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0E6D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0E6D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530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1006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012A1E"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inclined surface to the slot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 _______ mm (between 250 an</w:t>
            </w:r>
            <w:r w:rsidR="004F2553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with integrated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kerb</w:t>
            </w:r>
            <w:proofErr w:type="spellEnd"/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F0E6D" w:rsidTr="00A176C1">
        <w:tc>
          <w:tcPr>
            <w:tcW w:w="6345" w:type="dxa"/>
          </w:tcPr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Solidrain S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ength 4000 mm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F0E6D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530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F0E6D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766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to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1006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Solidrain S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hannel no. 1 to 5,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C 250, intermittent slot,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slot width 30/50 mm, inclined surface to the slot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Solidrain S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no. 1 to 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load class C 250, length _______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mm (between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250 an</w:t>
            </w:r>
            <w:r w:rsidR="004F2553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mm, to enquire about)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with integrated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kerb</w:t>
            </w:r>
            <w:proofErr w:type="spellEnd"/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4F0E6D" w:rsidRPr="00130B66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F0E6D" w:rsidRDefault="004F0E6D" w:rsidP="00A176C1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F0E6D" w:rsidRPr="00B84B97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F0E6D" w:rsidRPr="00B84B97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F2553" w:rsidRDefault="004F255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t>1240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D557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BIRCOslot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with inclined surface </w:t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the slot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60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774F2">
              <w:rPr>
                <w:rFonts w:eastAsia="Times New Roman"/>
                <w:sz w:val="20"/>
                <w:szCs w:val="20"/>
                <w:lang w:val="en-US"/>
              </w:rPr>
              <w:t>Total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56474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06C15">
              <w:rPr>
                <w:rFonts w:eastAsia="Times New Roman"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03F1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251059" w:rsidRDefault="00746021" w:rsidP="0025105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76796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Profile 300/400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  <w:r w:rsidR="002510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51059" w:rsidRPr="00251059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51059">
              <w:rPr>
                <w:rFonts w:eastAsia="Times New Roman"/>
                <w:sz w:val="20"/>
                <w:szCs w:val="20"/>
                <w:lang w:val="en-US"/>
              </w:rPr>
              <w:t>+ For channel elements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</w:t>
            </w:r>
            <w:r w:rsidRPr="00251059">
              <w:rPr>
                <w:rFonts w:eastAsia="Times New Roman"/>
                <w:sz w:val="20"/>
                <w:szCs w:val="20"/>
                <w:lang w:val="en-US"/>
              </w:rPr>
              <w:t xml:space="preserve"> inbuilt fall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6796C">
              <w:rPr>
                <w:rFonts w:eastAsia="Times New Roman"/>
                <w:sz w:val="20"/>
                <w:szCs w:val="20"/>
                <w:lang w:val="en-US"/>
              </w:rPr>
              <w:t>530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251059" w:rsidRDefault="00251059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8C51D2" w:rsidTr="008C51D2">
        <w:tc>
          <w:tcPr>
            <w:tcW w:w="6345" w:type="dxa"/>
          </w:tcPr>
          <w:p w:rsidR="00251059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proofErr w:type="spellEnd"/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Solidrain S </w:t>
            </w:r>
            <w:r w:rsidR="00906C15">
              <w:rPr>
                <w:rFonts w:eastAsia="Times New Roman"/>
                <w:b/>
                <w:sz w:val="20"/>
                <w:szCs w:val="20"/>
                <w:lang w:val="en-US"/>
              </w:rPr>
              <w:t>Profile 300/400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>– end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  <w:r w:rsidR="002510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8C51D2" w:rsidRPr="00251059" w:rsidRDefault="00251059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51059">
              <w:rPr>
                <w:rFonts w:eastAsia="Times New Roman"/>
                <w:sz w:val="20"/>
                <w:szCs w:val="20"/>
                <w:lang w:val="en-US"/>
              </w:rPr>
              <w:t>+ F</w:t>
            </w:r>
            <w:r w:rsidRPr="00251059">
              <w:rPr>
                <w:rFonts w:eastAsia="Times New Roman"/>
                <w:sz w:val="20"/>
                <w:szCs w:val="20"/>
                <w:lang w:val="en-US"/>
              </w:rPr>
              <w:t>or channel elements with inbuilt fall</w:t>
            </w:r>
          </w:p>
          <w:p w:rsidR="00251059" w:rsidRPr="002E07B2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251059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female,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76796C">
              <w:rPr>
                <w:rFonts w:eastAsia="Times New Roman"/>
                <w:sz w:val="20"/>
                <w:szCs w:val="20"/>
                <w:lang w:val="en-US"/>
              </w:rPr>
              <w:t xml:space="preserve"> 530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51059" w:rsidRPr="002E07B2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6796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8C51D2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8C51D2" w:rsidRPr="005F0891" w:rsidRDefault="008C51D2" w:rsidP="00A176C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C51D2" w:rsidRPr="00B84B97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C51D2" w:rsidRPr="00B84B97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>
      <w:bookmarkStart w:id="0" w:name="_GoBack"/>
      <w:bookmarkEnd w:id="0"/>
    </w:p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76796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</w:t>
    </w:r>
    <w:r w:rsidR="00300C00">
      <w:rPr>
        <w:b/>
        <w:sz w:val="24"/>
        <w:szCs w:val="24"/>
        <w:lang w:val="en-US"/>
      </w:rPr>
      <w:t>Solidrain S</w:t>
    </w:r>
    <w:r>
      <w:rPr>
        <w:b/>
        <w:sz w:val="24"/>
        <w:szCs w:val="24"/>
        <w:lang w:val="en-US"/>
      </w:rPr>
      <w:t xml:space="preserve"> </w:t>
    </w:r>
    <w:r w:rsidR="00906C15">
      <w:rPr>
        <w:b/>
        <w:sz w:val="24"/>
        <w:szCs w:val="24"/>
        <w:lang w:val="en-US"/>
      </w:rPr>
      <w:t>Profile 300/400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D42D5"/>
    <w:rsid w:val="001F1954"/>
    <w:rsid w:val="00220A75"/>
    <w:rsid w:val="00227946"/>
    <w:rsid w:val="0024535D"/>
    <w:rsid w:val="00245C8A"/>
    <w:rsid w:val="002509BF"/>
    <w:rsid w:val="00251059"/>
    <w:rsid w:val="00264836"/>
    <w:rsid w:val="0027614B"/>
    <w:rsid w:val="00287D59"/>
    <w:rsid w:val="002A171C"/>
    <w:rsid w:val="002D5575"/>
    <w:rsid w:val="002E07B2"/>
    <w:rsid w:val="002E4621"/>
    <w:rsid w:val="00300C00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4F0E6D"/>
    <w:rsid w:val="004F2553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A3A17"/>
    <w:rsid w:val="006C6317"/>
    <w:rsid w:val="006F0D66"/>
    <w:rsid w:val="00700D93"/>
    <w:rsid w:val="007020C3"/>
    <w:rsid w:val="00725AC0"/>
    <w:rsid w:val="0074101B"/>
    <w:rsid w:val="00746021"/>
    <w:rsid w:val="0076796C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9082F"/>
    <w:rsid w:val="008B4187"/>
    <w:rsid w:val="008B7050"/>
    <w:rsid w:val="008C51D2"/>
    <w:rsid w:val="008D279A"/>
    <w:rsid w:val="008D5872"/>
    <w:rsid w:val="008D6F15"/>
    <w:rsid w:val="00903F1A"/>
    <w:rsid w:val="00906C15"/>
    <w:rsid w:val="00990ACE"/>
    <w:rsid w:val="009D6F81"/>
    <w:rsid w:val="00A32AB4"/>
    <w:rsid w:val="00A56582"/>
    <w:rsid w:val="00A774F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969E7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720A37"/>
  <w15:docId w15:val="{9FF1069B-8FC3-4F6D-9B2E-61731F0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2F02-7F81-46FC-BB56-D7CBA48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Herrmann, Eva-Maria</cp:lastModifiedBy>
  <cp:revision>4</cp:revision>
  <cp:lastPrinted>2010-08-02T07:17:00Z</cp:lastPrinted>
  <dcterms:created xsi:type="dcterms:W3CDTF">2017-03-16T06:25:00Z</dcterms:created>
  <dcterms:modified xsi:type="dcterms:W3CDTF">2017-03-16T06:32:00Z</dcterms:modified>
</cp:coreProperties>
</file>